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2" w:rsidRPr="005A14C2" w:rsidRDefault="005A14C2" w:rsidP="005A14C2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Речевое развитие в </w:t>
      </w:r>
      <w:proofErr w:type="spellStart"/>
      <w:r w:rsidRPr="005A1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билингвальной</w:t>
      </w:r>
      <w:proofErr w:type="spellEnd"/>
      <w:r w:rsidRPr="005A1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среде</w:t>
      </w:r>
    </w:p>
    <w:p w:rsidR="005A14C2" w:rsidRDefault="005A14C2" w:rsidP="005A14C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4C2" w:rsidRPr="003937CF" w:rsidRDefault="005A14C2" w:rsidP="005A14C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7CF">
        <w:rPr>
          <w:rFonts w:ascii="Times New Roman" w:eastAsia="Times New Roman" w:hAnsi="Times New Roman" w:cs="Times New Roman"/>
          <w:sz w:val="24"/>
          <w:szCs w:val="24"/>
        </w:rPr>
        <w:t>Внимание к бурятскому языку как к главному элементу национальной культуры органично и целесообразно воспитывать именно в дошкольном возрасте, когда усваивается разговорный язык, связанный с бытовой сферой общения и с окружающей действительностью, а также язык  устного народного творчества. В дошкольном учреждении формируется объективное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7CF">
        <w:rPr>
          <w:rFonts w:ascii="Times New Roman" w:eastAsia="Times New Roman" w:hAnsi="Times New Roman" w:cs="Times New Roman"/>
          <w:sz w:val="24"/>
          <w:szCs w:val="24"/>
        </w:rPr>
        <w:t>представление о языках и культурах, поэтому важно с первых дней пребывания ребѐнка в детском саду воспитывать у него уважение и интерес к бурятскому языку. В процессе овладения  бурятским языком у детей формируется правильное понимание языка как общественного явления, развиваются их интеллектуальные, речевые и эмоциональные способности. Овладение бурятским языком на элементарном уровне в дошкольных образовательных учреждениях выступают в качестве первой ступени. На данной ступени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7CF">
        <w:rPr>
          <w:rFonts w:ascii="Times New Roman" w:eastAsia="Times New Roman" w:hAnsi="Times New Roman" w:cs="Times New Roman"/>
          <w:sz w:val="24"/>
          <w:szCs w:val="24"/>
        </w:rPr>
        <w:t>закладываются основы коммуникативной компетенции.</w:t>
      </w:r>
    </w:p>
    <w:p w:rsidR="005A14C2" w:rsidRPr="003937CF" w:rsidRDefault="005A14C2" w:rsidP="005A14C2">
      <w:pPr>
        <w:ind w:left="260" w:firstLine="591"/>
        <w:jc w:val="both"/>
        <w:rPr>
          <w:rFonts w:ascii="Times New Roman" w:hAnsi="Times New Roman" w:cs="Times New Roman"/>
          <w:sz w:val="24"/>
          <w:szCs w:val="24"/>
        </w:rPr>
      </w:pPr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Теорией и практикой образовательной деятельности доказано, что изучение нескольких языков в раннем детстве полезно и эффективно. Безусловно, это наилучшее время для начала обучения языку, поскольку является активным </w:t>
      </w:r>
      <w:proofErr w:type="spellStart"/>
      <w:r w:rsidRPr="003937CF">
        <w:rPr>
          <w:rFonts w:ascii="Times New Roman" w:eastAsia="Times New Roman" w:hAnsi="Times New Roman" w:cs="Times New Roman"/>
          <w:sz w:val="24"/>
          <w:szCs w:val="24"/>
        </w:rPr>
        <w:t>сензитивным</w:t>
      </w:r>
      <w:proofErr w:type="spellEnd"/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 периодом в жизни подрастающего человека,</w:t>
      </w:r>
    </w:p>
    <w:p w:rsidR="005A14C2" w:rsidRDefault="005A14C2" w:rsidP="005A14C2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937CF">
        <w:rPr>
          <w:rFonts w:ascii="Times New Roman" w:eastAsia="Times New Roman" w:hAnsi="Times New Roman" w:cs="Times New Roman"/>
          <w:sz w:val="24"/>
          <w:szCs w:val="24"/>
        </w:rPr>
        <w:t>Руководит всем процессом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proofErr w:type="gramEnd"/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 который находится в группе детей старшего дошкольного возраста в течение дня,  на всех занятиях и режимных моментах, используя в разговоре с детьми, только бурятскую разговорную  речь.</w:t>
      </w:r>
    </w:p>
    <w:p w:rsidR="005A14C2" w:rsidRPr="003937CF" w:rsidRDefault="005A14C2" w:rsidP="005A14C2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ДОО используется программа </w:t>
      </w:r>
      <w:r w:rsidRPr="005A14C2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5A14C2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proofErr w:type="gramEnd"/>
      <w:r w:rsidRPr="005A14C2">
        <w:rPr>
          <w:rFonts w:ascii="Times New Roman" w:hAnsi="Times New Roman"/>
          <w:b/>
          <w:bCs/>
          <w:sz w:val="24"/>
          <w:szCs w:val="24"/>
        </w:rPr>
        <w:t xml:space="preserve">МАР САЙН </w:t>
      </w:r>
      <w:r w:rsidRPr="005A14C2">
        <w:rPr>
          <w:rFonts w:ascii="Times New Roman" w:hAnsi="Times New Roman"/>
          <w:b/>
          <w:bCs/>
          <w:sz w:val="24"/>
          <w:szCs w:val="24"/>
          <w:lang w:val="en-US"/>
        </w:rPr>
        <w:t>Y</w:t>
      </w:r>
      <w:r w:rsidRPr="005A14C2">
        <w:rPr>
          <w:rFonts w:ascii="Times New Roman" w:hAnsi="Times New Roman"/>
          <w:b/>
          <w:bCs/>
          <w:sz w:val="24"/>
          <w:szCs w:val="24"/>
        </w:rPr>
        <w:t>ХИБ</w:t>
      </w:r>
      <w:r w:rsidRPr="005A14C2">
        <w:rPr>
          <w:rFonts w:ascii="Times New Roman" w:hAnsi="Times New Roman"/>
          <w:b/>
          <w:bCs/>
          <w:sz w:val="24"/>
          <w:szCs w:val="24"/>
          <w:lang w:val="en-US"/>
        </w:rPr>
        <w:t>YY</w:t>
      </w:r>
      <w:r w:rsidRPr="005A14C2">
        <w:rPr>
          <w:rFonts w:ascii="Times New Roman" w:hAnsi="Times New Roman"/>
          <w:b/>
          <w:bCs/>
          <w:sz w:val="24"/>
          <w:szCs w:val="24"/>
        </w:rPr>
        <w:t xml:space="preserve">Д» </w:t>
      </w:r>
      <w:r>
        <w:rPr>
          <w:rFonts w:ascii="Times New Roman" w:hAnsi="Times New Roman"/>
          <w:sz w:val="24"/>
          <w:szCs w:val="24"/>
        </w:rPr>
        <w:t>о</w:t>
      </w:r>
      <w:r w:rsidRPr="005A14C2">
        <w:rPr>
          <w:rFonts w:ascii="Times New Roman" w:hAnsi="Times New Roman"/>
          <w:sz w:val="24"/>
          <w:szCs w:val="24"/>
        </w:rPr>
        <w:t xml:space="preserve">бучение бурятскому языку детей </w:t>
      </w:r>
      <w:r w:rsidRPr="005A14C2">
        <w:rPr>
          <w:rFonts w:ascii="Times New Roman" w:hAnsi="Times New Roman"/>
          <w:bCs/>
          <w:sz w:val="24"/>
          <w:szCs w:val="24"/>
        </w:rPr>
        <w:t>дошкольного возраста.</w:t>
      </w:r>
      <w:r w:rsidRPr="005A14C2">
        <w:rPr>
          <w:rFonts w:ascii="Times New Roman" w:hAnsi="Times New Roman"/>
          <w:sz w:val="24"/>
          <w:szCs w:val="24"/>
        </w:rPr>
        <w:t xml:space="preserve"> </w:t>
      </w:r>
    </w:p>
    <w:p w:rsidR="005A14C2" w:rsidRPr="005A14C2" w:rsidRDefault="005A14C2" w:rsidP="005A14C2">
      <w:pPr>
        <w:jc w:val="center"/>
        <w:rPr>
          <w:rFonts w:ascii="Times New Roman" w:hAnsi="Times New Roman" w:cs="Times New Roman"/>
          <w:spacing w:val="9"/>
          <w:sz w:val="24"/>
          <w:szCs w:val="24"/>
        </w:rPr>
      </w:pP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Планируемый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результат</w:t>
      </w:r>
      <w:r w:rsidRPr="005A14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- 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целевые</w:t>
      </w:r>
      <w:r w:rsidRPr="005A14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ориентиры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освоения</w:t>
      </w:r>
      <w:r w:rsidRPr="005A14C2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Программы на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 этапе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завершения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4C2">
        <w:rPr>
          <w:rFonts w:ascii="Times New Roman" w:hAnsi="Times New Roman" w:cs="Times New Roman"/>
          <w:b/>
          <w:spacing w:val="-1"/>
          <w:sz w:val="24"/>
          <w:szCs w:val="24"/>
        </w:rPr>
        <w:t>дошкольного</w:t>
      </w:r>
      <w:r w:rsidRPr="005A14C2">
        <w:rPr>
          <w:rFonts w:ascii="Times New Roman" w:hAnsi="Times New Roman" w:cs="Times New Roman"/>
          <w:b/>
          <w:sz w:val="24"/>
          <w:szCs w:val="24"/>
        </w:rPr>
        <w:t xml:space="preserve"> образования:</w:t>
      </w:r>
    </w:p>
    <w:p w:rsidR="005A14C2" w:rsidRPr="005A14C2" w:rsidRDefault="005A14C2" w:rsidP="005A14C2">
      <w:pPr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5A14C2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A14C2">
        <w:rPr>
          <w:rFonts w:ascii="Times New Roman" w:hAnsi="Times New Roman" w:cs="Times New Roman"/>
          <w:sz w:val="24"/>
          <w:szCs w:val="24"/>
        </w:rPr>
        <w:t>: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Различать звуки на слух, звукосочетания, слова, предложения на бурятском языке;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Различать на слух интонацию и эмоциональную окраску фраз;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Воспринимать и понимать бурятскую речь;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Воспринимать и понимать несложный текст (сказки, рассказы).</w:t>
      </w:r>
    </w:p>
    <w:p w:rsidR="005A14C2" w:rsidRPr="005A14C2" w:rsidRDefault="005A14C2" w:rsidP="005A14C2">
      <w:pPr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 xml:space="preserve">Говорение: 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Вести диалог этикетного характера: приветствовать и отвечать на приветствие, знакомиться, прощаться, поздравлять и благодарить, извиняться, предлагать угощение;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Вести диалог – расспрос, задавать вопрос и отвечать на вопросы;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Вести диалог побудительного характера: обращаться с просьбой, согласиться, отказаться;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4C2">
        <w:rPr>
          <w:rFonts w:ascii="Times New Roman" w:hAnsi="Times New Roman" w:cs="Times New Roman"/>
          <w:sz w:val="24"/>
          <w:szCs w:val="24"/>
        </w:rPr>
        <w:t>Уметь называть предметы и описывать (картину, фотографии, животные, природу, погоду), указывая качество, размер, количество, принадлежность, место расположения;</w:t>
      </w:r>
      <w:proofErr w:type="gramEnd"/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4C2">
        <w:rPr>
          <w:rFonts w:ascii="Times New Roman" w:hAnsi="Times New Roman" w:cs="Times New Roman"/>
          <w:sz w:val="24"/>
          <w:szCs w:val="24"/>
        </w:rPr>
        <w:t>Уметь кратко высказываться о себе, своей семье, друге, домашнем животном, герое сказок: называть имя, возраст, место проживания, (нахождения), описывать внешность, характер, что умеет делать, любимое занятие;</w:t>
      </w:r>
      <w:proofErr w:type="gramEnd"/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 xml:space="preserve">Воспроизводить выученные стихи, рифмовки, исполнять бурятские песни, </w:t>
      </w:r>
      <w:proofErr w:type="spellStart"/>
      <w:r w:rsidRPr="005A14C2">
        <w:rPr>
          <w:rFonts w:ascii="Times New Roman" w:hAnsi="Times New Roman" w:cs="Times New Roman"/>
          <w:sz w:val="24"/>
          <w:szCs w:val="24"/>
        </w:rPr>
        <w:t>ёхор</w:t>
      </w:r>
      <w:proofErr w:type="spellEnd"/>
      <w:r w:rsidRPr="005A14C2">
        <w:rPr>
          <w:rFonts w:ascii="Times New Roman" w:hAnsi="Times New Roman" w:cs="Times New Roman"/>
          <w:sz w:val="24"/>
          <w:szCs w:val="24"/>
        </w:rPr>
        <w:t>, благопожелания, загадывать и отгадывать загадки;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Знание традиционной культуры бурят: пять видов скота, бурятский национальный костюм, национальная кухня, праздники и игры народов;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t>Знание государственной символики Республики Бурятия;</w:t>
      </w:r>
    </w:p>
    <w:p w:rsidR="005A14C2" w:rsidRPr="005A14C2" w:rsidRDefault="005A14C2" w:rsidP="005A14C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4C2">
        <w:rPr>
          <w:rFonts w:ascii="Times New Roman" w:hAnsi="Times New Roman" w:cs="Times New Roman"/>
          <w:sz w:val="24"/>
          <w:szCs w:val="24"/>
        </w:rPr>
        <w:lastRenderedPageBreak/>
        <w:t>Богатства родного края.</w:t>
      </w:r>
    </w:p>
    <w:p w:rsidR="005A14C2" w:rsidRPr="005A14C2" w:rsidRDefault="005A14C2" w:rsidP="005A14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4C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программы, младший дошкольный возраст: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Уметь представляться на бурятском языке, приветствовать.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основные цвета.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счет до 5.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Называть игрушки, игры.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Называть части тело человека на бурятском языке.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 xml:space="preserve">* Знать особенности </w:t>
      </w:r>
      <w:proofErr w:type="spellStart"/>
      <w:r w:rsidRPr="005A14C2">
        <w:t>Сагаалгана</w:t>
      </w:r>
      <w:proofErr w:type="spellEnd"/>
      <w:r w:rsidRPr="005A14C2">
        <w:t>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членов своей семьи на бурятском языке.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домашних животных.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диких животных.</w:t>
      </w:r>
    </w:p>
    <w:p w:rsidR="005A14C2" w:rsidRPr="005A14C2" w:rsidRDefault="005A14C2" w:rsidP="005A14C2">
      <w:pPr>
        <w:pStyle w:val="a3"/>
        <w:spacing w:before="0" w:beforeAutospacing="0" w:after="0" w:afterAutospacing="0"/>
        <w:rPr>
          <w:b/>
        </w:rPr>
      </w:pPr>
      <w:r w:rsidRPr="005A14C2">
        <w:rPr>
          <w:b/>
        </w:rPr>
        <w:t>Планируемые результаты освоения программы, старший дошкольный возраст: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Уметь слушать и понимать речь собеседника на бурятском языке и  формулировать ответ.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на бурятском языке виды одежды.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счет до 10.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некоторые виды еды, иметь представление о бурятской кухне.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времена года, особенности.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Знать и называть посуду.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  <w:r w:rsidRPr="005A14C2">
        <w:t>* Иметь знания об устном бурятском народном творчестве.</w:t>
      </w:r>
    </w:p>
    <w:p w:rsidR="005A14C2" w:rsidRPr="005A14C2" w:rsidRDefault="005A14C2" w:rsidP="005A14C2">
      <w:pPr>
        <w:pStyle w:val="a3"/>
        <w:spacing w:before="0" w:beforeAutospacing="0" w:after="0" w:afterAutospacing="0"/>
      </w:pPr>
    </w:p>
    <w:p w:rsidR="00821A21" w:rsidRPr="005A14C2" w:rsidRDefault="000F2080">
      <w:pPr>
        <w:rPr>
          <w:rFonts w:ascii="Times New Roman" w:hAnsi="Times New Roman" w:cs="Times New Roman"/>
        </w:rPr>
      </w:pPr>
    </w:p>
    <w:sectPr w:rsidR="00821A21" w:rsidRPr="005A14C2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304D6"/>
    <w:multiLevelType w:val="hybridMultilevel"/>
    <w:tmpl w:val="06786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4C2"/>
    <w:rsid w:val="000F2080"/>
    <w:rsid w:val="00262AD2"/>
    <w:rsid w:val="00341876"/>
    <w:rsid w:val="005A14C2"/>
    <w:rsid w:val="008C5727"/>
    <w:rsid w:val="00D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2021-11-13T11:23:00Z</dcterms:created>
  <dcterms:modified xsi:type="dcterms:W3CDTF">2021-11-13T11:23:00Z</dcterms:modified>
</cp:coreProperties>
</file>