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69" w:rsidRDefault="00175469" w:rsidP="00933F6F">
      <w:pPr>
        <w:rPr>
          <w:rFonts w:ascii="Times New Roman" w:hAnsi="Times New Roman" w:cs="Times New Roman"/>
          <w:sz w:val="24"/>
          <w:szCs w:val="24"/>
        </w:rPr>
      </w:pPr>
    </w:p>
    <w:p w:rsidR="00175469" w:rsidRDefault="00175469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933F6F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933F6F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="00933F6F">
        <w:rPr>
          <w:rFonts w:ascii="Times New Roman" w:hAnsi="Times New Roman" w:cs="Times New Roman"/>
          <w:sz w:val="24"/>
          <w:szCs w:val="24"/>
        </w:rPr>
        <w:t>»</w:t>
      </w:r>
    </w:p>
    <w:p w:rsidR="00933F6F" w:rsidRDefault="00933F6F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Pr="00933F6F" w:rsidRDefault="00933F6F" w:rsidP="00CD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F6F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:rsidR="00933F6F" w:rsidRPr="00933F6F" w:rsidRDefault="00933F6F" w:rsidP="00CD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F6F"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CD69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6F" w:rsidRDefault="00933F6F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414" w:rsidRDefault="005E4414" w:rsidP="00933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6960" w:rsidRPr="00CD6960" w:rsidRDefault="00CD6960" w:rsidP="00CD6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1.1. Настоящие Правила внутреннего распорядка воспитанников ДОУ (далее - Правила) разработаны в соответствии с Федеральным законом № 273-ФЗ от 29.12.2012г "Об образовании в Российской Федерации" в редакции от 3 августа 2018 г;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с изменениями от 27.08.2015 г; Федеральным законом от 08.05.2010г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27.11.2017г; Конвенцией о правах ребенка и Уставом дошкольного образовательного учреждения.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1.2. Данные Правила внутреннего распорядка воспитанников ДОУ разработаны с целью обеспечения комфортного и безопасного пребывания детей в детском саду, а также успешной реализации целей и задач воспитательно-образовательной деятельности, определенных в Уставе дошкольного образовательного учреждения.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1.3. Настоящие Правила внутреннего распорядка определяют внутренний распорядок обучающихся в ДОУ, режим воспитательно-образовательного процесса, требования по сбережению и укреплению здоровья воспитанников, обеспечению их безопасности, защиту прав детей, а также поощрение и дисциплинарное воздействие.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1.4.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образовательного процесса, а также комфортное пребывание несовершеннолетних воспитанников в детском саду.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1.5. 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1.6.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1.7. Администрация обязана ознакомить с Правилами внутреннего распорядка воспитанников в ДОУ их родителей (законных представителей) непосредственно при приеме в детский сад. Данные правила размещаются на информационных стендах дошкольного образовательного учреждения для ознакомления.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1.8. Копии настоящих Правил находятся в каждой возрастной группе и размещаются на информационных стендах.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1.9. Настоящие Правила принимаются Педагогическим советом, рассматриваются Родительским комитетом, осуществляющим деятельность согласно Положению о родительском комитете или Советом родителей, выполняющим свои функции согласно </w:t>
      </w:r>
      <w:r w:rsidRPr="00CD6960">
        <w:rPr>
          <w:rFonts w:ascii="Times New Roman" w:hAnsi="Times New Roman" w:cs="Times New Roman"/>
          <w:sz w:val="24"/>
          <w:szCs w:val="24"/>
        </w:rPr>
        <w:lastRenderedPageBreak/>
        <w:t>Положению о Совете родителей ДОУ, и утверждаются заведующим дошкольным образовательным учреждением на неопределенный срок.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1.10. Правила являются локальным нормативным актом дошкольного образовательного учреждения и обязательны для исполнения всеми участниками образовательного процесса.</w:t>
      </w:r>
    </w:p>
    <w:p w:rsidR="00CD6960" w:rsidRPr="00CD6960" w:rsidRDefault="00CD6960" w:rsidP="00072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2. Режим воспитательно-образовательного процесса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2.1.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2.2. Режим скорректирован с учетом работы ДОУ, контингента воспитанников и их индивидуальных особенностей, климата и времени года в соответствии с СанПиН 2.4.1.3049-13. Режим обязателен для соблюдения всеми участниками образовательного процесса.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2.3. Образовательный процесс в детском саду осуществляется в соответствии с СанПиН 2.4.1.3049-13 «</w:t>
      </w:r>
      <w:proofErr w:type="spellStart"/>
      <w:r w:rsidRPr="00CD6960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CD6960">
        <w:rPr>
          <w:rFonts w:ascii="Times New Roman" w:hAnsi="Times New Roman" w:cs="Times New Roman"/>
          <w:sz w:val="24"/>
          <w:szCs w:val="24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продолжительность учебного года - с 1 сентября по 31 мая;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летний оздоровительный период - с 1 июня по 31 августа.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2.4. Календарный график на каждый учебный год утверждается приказом заведующего дошкольным образовательным учреждением.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2.5. Непосредственно образовательная дея</w:t>
      </w:r>
      <w:r w:rsidR="0007272C">
        <w:rPr>
          <w:rFonts w:ascii="Times New Roman" w:hAnsi="Times New Roman" w:cs="Times New Roman"/>
          <w:sz w:val="24"/>
          <w:szCs w:val="24"/>
        </w:rPr>
        <w:t>тельность начинается с 9 часов 3</w:t>
      </w:r>
      <w:r w:rsidRPr="00CD6960">
        <w:rPr>
          <w:rFonts w:ascii="Times New Roman" w:hAnsi="Times New Roman" w:cs="Times New Roman"/>
          <w:sz w:val="24"/>
          <w:szCs w:val="24"/>
        </w:rPr>
        <w:t>0 минут.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2.6. Расписание образовательной деятельности (НОД) составляется в строгом соответствии с СанПиН 2.4.1.3049-13 «</w:t>
      </w:r>
      <w:proofErr w:type="spellStart"/>
      <w:r w:rsidRPr="00CD6960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CD6960">
        <w:rPr>
          <w:rFonts w:ascii="Times New Roman" w:hAnsi="Times New Roman" w:cs="Times New Roman"/>
          <w:sz w:val="24"/>
          <w:szCs w:val="24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2.7. Продолжительность НОД составляет:</w:t>
      </w:r>
    </w:p>
    <w:p w:rsidR="00793F68" w:rsidRPr="00CD6960" w:rsidRDefault="00793F68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Младшей группе раннего возраста – 10 мин;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 младшей группе - 15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 средней группе — 20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 старшей группе - 25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 подготовительной к школе группе — 30 минут.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2.8. 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 xml:space="preserve"> 2.9. НОД по физическому воспитанию проводится 3 раза в неделю для детей в возрасте от 3 — 7 лет, из них 1 раз в неделю на открытом воздухе (№. 12.4; 12.5 СанПиН 2.4.1.3049-13).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2.10. Родители (законные представители) воспитанников должны знать о том, что своевременный приход детей в детский сад - необходимое условие качественной и правильной организации образовательного процесса.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2.11. Воспитатели проводят беседы и консультации для родителей (законных представителей) о воспитаннике, утром до 8.30 и вечером после 17.00. В другое время воспитатель находится с детьми, и отвлекать его от воспитательно-образовательного процесса категорически запрещается.</w:t>
      </w:r>
    </w:p>
    <w:p w:rsidR="0007272C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2.12. Родители (законные представители) обязаны забрать ребенка до </w:t>
      </w:r>
      <w:r w:rsidR="005E4414">
        <w:rPr>
          <w:rFonts w:ascii="Times New Roman" w:hAnsi="Times New Roman" w:cs="Times New Roman"/>
          <w:sz w:val="24"/>
          <w:szCs w:val="24"/>
        </w:rPr>
        <w:t>18. 0</w:t>
      </w:r>
      <w:r w:rsidR="00287493">
        <w:rPr>
          <w:rFonts w:ascii="Times New Roman" w:hAnsi="Times New Roman" w:cs="Times New Roman"/>
          <w:sz w:val="24"/>
          <w:szCs w:val="24"/>
        </w:rPr>
        <w:t>0</w:t>
      </w:r>
      <w:r w:rsidRPr="00CD6960">
        <w:rPr>
          <w:rFonts w:ascii="Times New Roman" w:hAnsi="Times New Roman" w:cs="Times New Roman"/>
          <w:sz w:val="24"/>
          <w:szCs w:val="24"/>
        </w:rPr>
        <w:t xml:space="preserve"> ч. В случае неожиданной задержки, родитель (законный представитель) должен незамедлительно связаться с воспитателем группы. 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2.13.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2.14.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</w:t>
      </w:r>
      <w:r w:rsidR="00287493">
        <w:rPr>
          <w:rFonts w:ascii="Times New Roman" w:hAnsi="Times New Roman" w:cs="Times New Roman"/>
          <w:sz w:val="24"/>
          <w:szCs w:val="24"/>
        </w:rPr>
        <w:t xml:space="preserve"> поручать это детям, </w:t>
      </w:r>
      <w:r w:rsidRPr="00CD6960">
        <w:rPr>
          <w:rFonts w:ascii="Times New Roman" w:hAnsi="Times New Roman" w:cs="Times New Roman"/>
          <w:sz w:val="24"/>
          <w:szCs w:val="24"/>
        </w:rPr>
        <w:t>лицам в нетрезвом состоянии, наркотическом опьянении.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2.15.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2.16.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2.17. Запрещается оставлять велосипеды, самокаты, коляски и санки в помещении дошкольного образовательного учреждения. Администрация ДОУ не несёт ответственность за оставленные без присмотра вышеперечисленные предметы.</w:t>
      </w:r>
    </w:p>
    <w:p w:rsidR="00CD6960" w:rsidRPr="00CD6960" w:rsidRDefault="00CD6960" w:rsidP="00287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3. Здоровье воспитанников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3.1. Приём детей, впервые поступающих в дошкольное образовательное учреждение, осуществляется на основании медицинского заключения.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3.2.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3.3. Ежедневный утренний приём детей проводится воспитателями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</w:t>
      </w:r>
      <w:r w:rsidRPr="00CD6960">
        <w:rPr>
          <w:rFonts w:ascii="Times New Roman" w:hAnsi="Times New Roman" w:cs="Times New Roman"/>
          <w:sz w:val="24"/>
          <w:szCs w:val="24"/>
        </w:rPr>
        <w:lastRenderedPageBreak/>
        <w:t>интоксикации) ребенку проводится термометрия. Выявленные больные дети или дети с подозрением на заболевание в ДОУ не принимаются; заболевших в течение дня (повышение температуры, сыпь, рвота, диарея) детей изолируют от здоровых детей (временно размещают в помещениях медицинского блока) до прихода родителей или проводится их госпитализация в лечебно- профилактическую организацию с информированием родителей.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3.4. После перенесенного заболевания, а также отсутствия более 5 дней (за исключением 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3.5. В дошкольном образовательном учреждении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3.6.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3.7.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3.8. Воспитанник,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3.9. В случае длительного отсутствия ребенка в детском саду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3.10.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нормам, утвержденным СанПиН.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3.11. Категорически запрещено приносить в дошкольное образовательное учреждение продукты питания, для угощения воспитанников.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3.12. Требования к одежде и обуви детей ДОУ: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радость. Не иметь посторонних запахов (духи, табак);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>одежда должна соответствовать возрасту, полу ребенка, его особенностям роста, развития и функциональным возможностям. Одежда не должна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воспитанникам запрещается ношение одежды, обуви, и аксессуаров с травмирующей фурнитурой;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дети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головные уборы являются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3.13. Чтобы избежать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3.14.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За данные предметы администрация детского сада ответственности не несет.</w:t>
      </w:r>
    </w:p>
    <w:p w:rsidR="00CD6960" w:rsidRPr="00CD6960" w:rsidRDefault="00CD6960" w:rsidP="008C5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4. Организация режима дня и образовательной деятельности воспитанников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4.1. Расписание образовательной деятельности составляется в соответствии с 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4.2. Продолжительность непрерывной образовательной деятельности составляет: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для детей в возрасте от 3-х до 4-х лет – не более 15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для детей в возрасте от 4-х до 5 лет – не более 20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для детей в возрасте от 5 до 6 лет – не более 25 минут;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для детей в возрасте от 6 до 7 лет – не более 30 минут.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4.3. В середине времени, отведенного на непосредственно образовательную деятельность, проводится физкультминутка.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4.4. Перерывы между периодами непосредственно-образовательной деятельности составляют 10 минут.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4.5. В дни каникул и в летний период непосредственно образовательная деятельность с детьми не проводится.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4.6. Объём психолого-педагогической, коррекционно-развивающей, компенсирующей и логопедической помощи воспитанникам регламентируется в соответствии с рекомендациями психолого-медико-педагогической комиссии.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4.7. 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4.8. Занятия по физическому развитию для детей организуются 3 раза в неделю.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4.9. Один раз в неделю для детей 5-8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4.10. Для детей в возрасте до 3-х лет дневной сон в ДОУ организуется однократно продолжительностью не менее 3-х часов. Для детей в возрасте старше 3-х лет дневной сон в ДОУ организуется однократно продолжительностью 2,0-2,5 часа.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4.11.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3-4 часа.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сокращается.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4.12.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4.13.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4.14. Зимой и в мокрую погоду рекомендуется, чтобы у ребенка были запасные сухие варежки и одежда.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4.15. В летний период во время прогулки обязателен головной убор.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 xml:space="preserve">  4.17. Регламент проведения мероприятий, посвященных Дню рождения ребенка, а также перечень не допустимых угощений обсуждается родителями (законными представителями) с воспитателями заранее.</w:t>
      </w:r>
    </w:p>
    <w:p w:rsidR="00CD6960" w:rsidRPr="007E58A8" w:rsidRDefault="00CD6960" w:rsidP="008C5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8A8">
        <w:rPr>
          <w:rFonts w:ascii="Times New Roman" w:hAnsi="Times New Roman" w:cs="Times New Roman"/>
          <w:sz w:val="24"/>
          <w:szCs w:val="24"/>
        </w:rPr>
        <w:t>5. Организация питания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7E58A8">
        <w:rPr>
          <w:rFonts w:ascii="Times New Roman" w:hAnsi="Times New Roman" w:cs="Times New Roman"/>
          <w:sz w:val="24"/>
          <w:szCs w:val="24"/>
        </w:rPr>
        <w:t>5.1. Детский сад обеспечивает гарантированное сбалансированное питание несовершеннолетних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5.2. Организация питания воспитанников возлагается на детский сад и осуществляется его штатным персоналом, соблюдающим Правила внутреннего трудового распорядка работников ДОУ.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5.3. Питание в детском саду осуществляется в соответствии с примерным 10-ти дневным сезонным меню, разработанным на основе физиологических потребностей в пищевых веществах и норм питания дошкольников, утвержденного начальником Управления образования и согласованного с начальником Территориального Отдела Управления </w:t>
      </w:r>
      <w:proofErr w:type="spellStart"/>
      <w:r w:rsidRPr="00CD696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D6960">
        <w:rPr>
          <w:rFonts w:ascii="Times New Roman" w:hAnsi="Times New Roman" w:cs="Times New Roman"/>
          <w:sz w:val="24"/>
          <w:szCs w:val="24"/>
        </w:rPr>
        <w:t>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5.4. Меню-раскладка составляется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вывешивается для ознакомления родителей (законных представителей) на информационных стендах групповых.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5.5. В детс</w:t>
      </w:r>
      <w:r w:rsidR="00DC14B9">
        <w:rPr>
          <w:rFonts w:ascii="Times New Roman" w:hAnsi="Times New Roman" w:cs="Times New Roman"/>
          <w:sz w:val="24"/>
          <w:szCs w:val="24"/>
        </w:rPr>
        <w:t>ком саду организовано 3</w:t>
      </w:r>
      <w:r w:rsidRPr="00CD6960">
        <w:rPr>
          <w:rFonts w:ascii="Times New Roman" w:hAnsi="Times New Roman" w:cs="Times New Roman"/>
          <w:sz w:val="24"/>
          <w:szCs w:val="24"/>
        </w:rPr>
        <w:t>-</w:t>
      </w:r>
      <w:r w:rsidR="00DC14B9">
        <w:rPr>
          <w:rFonts w:ascii="Times New Roman" w:hAnsi="Times New Roman" w:cs="Times New Roman"/>
          <w:sz w:val="24"/>
          <w:szCs w:val="24"/>
        </w:rPr>
        <w:t>х</w:t>
      </w:r>
      <w:r w:rsidRPr="00CD6960">
        <w:rPr>
          <w:rFonts w:ascii="Times New Roman" w:hAnsi="Times New Roman" w:cs="Times New Roman"/>
          <w:sz w:val="24"/>
          <w:szCs w:val="24"/>
        </w:rPr>
        <w:t xml:space="preserve"> разовое питание.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5.6.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членов </w:t>
      </w:r>
      <w:proofErr w:type="spellStart"/>
      <w:r w:rsidRPr="00CD696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D6960">
        <w:rPr>
          <w:rFonts w:ascii="Times New Roman" w:hAnsi="Times New Roman" w:cs="Times New Roman"/>
          <w:sz w:val="24"/>
          <w:szCs w:val="24"/>
        </w:rPr>
        <w:t xml:space="preserve"> комиссии дошкольного образовательного учреждения.</w:t>
      </w:r>
    </w:p>
    <w:p w:rsidR="00CD6960" w:rsidRPr="00CD6960" w:rsidRDefault="00CD6960" w:rsidP="007E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6. Обеспечение безопасности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6.1.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6.2. Для обеспечения безопасности, ребенок переходит под ответственность воспитателя только в момент передачи его из рук в руки родители (законные представители) и таким же образом возвращается под ответственность родителей (законных представителей) обратно.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</w:t>
      </w:r>
      <w:r w:rsidRPr="00CD6960">
        <w:rPr>
          <w:rFonts w:ascii="Times New Roman" w:hAnsi="Times New Roman" w:cs="Times New Roman"/>
          <w:sz w:val="24"/>
          <w:szCs w:val="24"/>
        </w:rPr>
        <w:lastRenderedPageBreak/>
        <w:t>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6.6. Безопасность детей в ДОУ обеспечивается следующим комплексом систем: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автоматическая пожарная сигнализация с голосовым оповещением в случае возникновения пожара;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кнопка тревожной сигнализации с прямым выходом на пульт вызова группы быстрого реагирования.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6.7. В дневное время пропуск в ДОУ осуществляет</w:t>
      </w:r>
      <w:r w:rsidR="007E58A8">
        <w:rPr>
          <w:rFonts w:ascii="Times New Roman" w:hAnsi="Times New Roman" w:cs="Times New Roman"/>
          <w:sz w:val="24"/>
          <w:szCs w:val="24"/>
        </w:rPr>
        <w:t xml:space="preserve"> дежурный</w:t>
      </w:r>
      <w:r w:rsidRPr="00CD6960">
        <w:rPr>
          <w:rFonts w:ascii="Times New Roman" w:hAnsi="Times New Roman" w:cs="Times New Roman"/>
          <w:sz w:val="24"/>
          <w:szCs w:val="24"/>
        </w:rPr>
        <w:t>, в ночное время за безопасность отвечает сторож.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6.8.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6.9. Запрещается въезд на территорию дошкольного образовательного учреждения на личном автотранспорте или такси.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6.10.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</w:t>
      </w:r>
    </w:p>
    <w:p w:rsidR="00CD6960" w:rsidRPr="00CD6960" w:rsidRDefault="00CD6960" w:rsidP="007E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7. Права воспитанников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7.1. Дошкольное образовательное учреждение реализует право детей на образование, гарантированное государством.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7.2. Дети, посещающие ДОУ, имеют право: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уважение человеческого достоинства, защиту от всех форм физического и психического насилия, от оскорбления личности;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охрану жизни и здоровья;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свободное выражение собственных взглядов и убеждений;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</w:t>
      </w:r>
      <w:r w:rsidRPr="00CD6960">
        <w:rPr>
          <w:rFonts w:ascii="Times New Roman" w:hAnsi="Times New Roman" w:cs="Times New Roman"/>
          <w:sz w:val="24"/>
          <w:szCs w:val="24"/>
        </w:rPr>
        <w:lastRenderedPageBreak/>
        <w:t>индивидуальными особенностями, состоянием соматического и нервно- психического здоровья детей;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 случае необходимости – имеют право на обучение по адаптированной образовательной программе дошкольного образования;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развитие творческих способностей и интересов, включая участие в конкурсах, смотрах- конкурсах, выставках, физкультурных и спортивных мероприятиях;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поощрение за успехи в образовательной, творческой, спортивной деятельности;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получение дополнительных образовательных услуг (при их наличии).</w:t>
      </w:r>
    </w:p>
    <w:p w:rsidR="00CD6960" w:rsidRPr="00CD6960" w:rsidRDefault="00CD6960" w:rsidP="007E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8. Поощрение и дисциплинарное воздействие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8.1. Меры дисциплинарного взыскания к воспитанникам ДОУ не применяются.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8.2. Применение физического и (или) психического насилия по отношению к детям дошкольного образовательного учреждения не допускается.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8.3. Дисциплина в детском саду, поддерживается на основе уважения человеческого достоинства всех участников воспитательно-образовательных отношений.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8.4.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CD6960" w:rsidRPr="00CD6960" w:rsidRDefault="00CD6960" w:rsidP="007E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9. Защита несовершеннолетних воспитанников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9.1. Спорные и конфликтные ситуации нужно разрешать только в отсутствии детей.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9.2. 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направить в органы управления детским садом обращение о нарушении и (или) ущемлении прав, свобод и социальных гарантий несовершеннолетних воспитанников;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9.3.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менее 20 % среднего размера родительской платы за присмотр и уход за детьми на первого ребенка;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менее 50 % размера такой платы на второго ребенка;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менее 70 % размера такой платы на третьего ребенка и последующих детей.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9.4.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9.5.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9.6.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психолого-медико-¬педагогическим консилиумом.</w:t>
      </w:r>
    </w:p>
    <w:p w:rsidR="00CD6960" w:rsidRPr="00CD6960" w:rsidRDefault="00CD6960" w:rsidP="00DC1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10. Сотрудничество с родителями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10.1. Работники детского сада обязаны тесно сотрудничать с родителями (законными представителями) несовершеннолетних воспитанников.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10.2.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10.3. Каждый родитель (законный представитель) имеет право: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принимать активное участие в образовательном процессе детского сада;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быть избранным в коллегиальные органы управления детского сада;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вносить предложения по работе с несовершеннолетними воспитанниками;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повышать педагогическую культуру;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получать квалифицированную педагогическую помощь в подходе к ребенку;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на справедливое решение конфликтов.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10.4. Родители ребенка обязаны соблюдать Положение о правилах внутреннего распорядка воспитанников ДОУ,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10.5. Если у родителя (законного представителя) возникли вопросы по организации образовательного процесса, пребыванию ребенка в группе, следует: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lastRenderedPageBreak/>
        <w:t>обсудить их с воспитателями группы;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если это не помогло решению проблемы, необх</w:t>
      </w:r>
      <w:r w:rsidR="00DC14B9">
        <w:rPr>
          <w:rFonts w:ascii="Times New Roman" w:hAnsi="Times New Roman" w:cs="Times New Roman"/>
          <w:sz w:val="24"/>
          <w:szCs w:val="24"/>
        </w:rPr>
        <w:t xml:space="preserve">одимо обратиться к заведующему </w:t>
      </w:r>
      <w:r w:rsidRPr="00CD6960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:rsidR="00CD6960" w:rsidRPr="00CD6960" w:rsidRDefault="00CD6960" w:rsidP="00DC1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>11.1. Настоящие Правила внутреннего распорядка воспитанников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11.2.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11.3. Настоящие Правила принимаются на неопределенный срок. Изменения и дополнения к ним принимаются в порядке, предусмотренном п.11.1. настоящих Правил.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  <w:r w:rsidRPr="00CD6960">
        <w:rPr>
          <w:rFonts w:ascii="Times New Roman" w:hAnsi="Times New Roman" w:cs="Times New Roman"/>
          <w:sz w:val="24"/>
          <w:szCs w:val="24"/>
        </w:rPr>
        <w:t xml:space="preserve"> 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D6960" w:rsidRPr="00CD6960" w:rsidRDefault="00CD6960" w:rsidP="00CD6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89C" w:rsidRPr="00CD6960" w:rsidRDefault="0066389C" w:rsidP="00CD6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1E6" w:rsidRDefault="000571E6">
      <w:bookmarkStart w:id="0" w:name="_GoBack"/>
      <w:bookmarkEnd w:id="0"/>
    </w:p>
    <w:sectPr w:rsidR="000571E6" w:rsidSect="0074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B44"/>
    <w:multiLevelType w:val="hybridMultilevel"/>
    <w:tmpl w:val="2C00628A"/>
    <w:lvl w:ilvl="0" w:tplc="90190668">
      <w:start w:val="1"/>
      <w:numFmt w:val="decimal"/>
      <w:lvlText w:val="%1."/>
      <w:lvlJc w:val="left"/>
      <w:pPr>
        <w:ind w:left="720" w:hanging="360"/>
      </w:pPr>
    </w:lvl>
    <w:lvl w:ilvl="1" w:tplc="90190668" w:tentative="1">
      <w:start w:val="1"/>
      <w:numFmt w:val="lowerLetter"/>
      <w:lvlText w:val="%2."/>
      <w:lvlJc w:val="left"/>
      <w:pPr>
        <w:ind w:left="1440" w:hanging="360"/>
      </w:pPr>
    </w:lvl>
    <w:lvl w:ilvl="2" w:tplc="90190668" w:tentative="1">
      <w:start w:val="1"/>
      <w:numFmt w:val="lowerRoman"/>
      <w:lvlText w:val="%3."/>
      <w:lvlJc w:val="right"/>
      <w:pPr>
        <w:ind w:left="2160" w:hanging="180"/>
      </w:pPr>
    </w:lvl>
    <w:lvl w:ilvl="3" w:tplc="90190668" w:tentative="1">
      <w:start w:val="1"/>
      <w:numFmt w:val="decimal"/>
      <w:lvlText w:val="%4."/>
      <w:lvlJc w:val="left"/>
      <w:pPr>
        <w:ind w:left="2880" w:hanging="360"/>
      </w:pPr>
    </w:lvl>
    <w:lvl w:ilvl="4" w:tplc="90190668" w:tentative="1">
      <w:start w:val="1"/>
      <w:numFmt w:val="lowerLetter"/>
      <w:lvlText w:val="%5."/>
      <w:lvlJc w:val="left"/>
      <w:pPr>
        <w:ind w:left="3600" w:hanging="360"/>
      </w:pPr>
    </w:lvl>
    <w:lvl w:ilvl="5" w:tplc="90190668" w:tentative="1">
      <w:start w:val="1"/>
      <w:numFmt w:val="lowerRoman"/>
      <w:lvlText w:val="%6."/>
      <w:lvlJc w:val="right"/>
      <w:pPr>
        <w:ind w:left="4320" w:hanging="180"/>
      </w:pPr>
    </w:lvl>
    <w:lvl w:ilvl="6" w:tplc="90190668" w:tentative="1">
      <w:start w:val="1"/>
      <w:numFmt w:val="decimal"/>
      <w:lvlText w:val="%7."/>
      <w:lvlJc w:val="left"/>
      <w:pPr>
        <w:ind w:left="5040" w:hanging="360"/>
      </w:pPr>
    </w:lvl>
    <w:lvl w:ilvl="7" w:tplc="90190668" w:tentative="1">
      <w:start w:val="1"/>
      <w:numFmt w:val="lowerLetter"/>
      <w:lvlText w:val="%8."/>
      <w:lvlJc w:val="left"/>
      <w:pPr>
        <w:ind w:left="5760" w:hanging="360"/>
      </w:pPr>
    </w:lvl>
    <w:lvl w:ilvl="8" w:tplc="90190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74C"/>
    <w:multiLevelType w:val="hybridMultilevel"/>
    <w:tmpl w:val="47620A76"/>
    <w:lvl w:ilvl="0" w:tplc="79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8"/>
    <w:rsid w:val="000571E6"/>
    <w:rsid w:val="0007272C"/>
    <w:rsid w:val="00175469"/>
    <w:rsid w:val="00180632"/>
    <w:rsid w:val="00186448"/>
    <w:rsid w:val="00287493"/>
    <w:rsid w:val="004E17F4"/>
    <w:rsid w:val="005E4414"/>
    <w:rsid w:val="0066389C"/>
    <w:rsid w:val="007449D7"/>
    <w:rsid w:val="00793F68"/>
    <w:rsid w:val="007E58A8"/>
    <w:rsid w:val="008851A2"/>
    <w:rsid w:val="008C5C56"/>
    <w:rsid w:val="00933F6F"/>
    <w:rsid w:val="00A82FFC"/>
    <w:rsid w:val="00CD6960"/>
    <w:rsid w:val="00DC14B9"/>
    <w:rsid w:val="00F3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6B1D"/>
  <w15:docId w15:val="{F776D3DB-2AD4-4BEC-9907-926AC4F2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URGY</cp:lastModifiedBy>
  <cp:revision>2</cp:revision>
  <cp:lastPrinted>2019-02-28T01:53:00Z</cp:lastPrinted>
  <dcterms:created xsi:type="dcterms:W3CDTF">2021-10-13T07:05:00Z</dcterms:created>
  <dcterms:modified xsi:type="dcterms:W3CDTF">2021-10-13T07:05:00Z</dcterms:modified>
</cp:coreProperties>
</file>